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6787"/>
      </w:tblGrid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7" w:type="dxa"/>
            <w:hideMark/>
          </w:tcPr>
          <w:p w:rsidR="00964361" w:rsidRDefault="00806AB3" w:rsidP="007B4D24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CER2S2</w:t>
            </w:r>
            <w:r w:rsidR="00964361" w:rsidRPr="002C372C">
              <w:rPr>
                <w:rFonts w:asciiTheme="minorHAnsi" w:hAnsiTheme="minorHAnsi" w:cstheme="minorHAnsi"/>
                <w:b/>
                <w:bCs/>
              </w:rPr>
              <w:t>NCDE</w:t>
            </w:r>
          </w:p>
        </w:tc>
      </w:tr>
      <w:tr w:rsidR="00964361" w:rsidTr="007B4D24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7" w:type="dxa"/>
            <w:hideMark/>
          </w:tcPr>
          <w:p w:rsidR="00964361" w:rsidRDefault="00806AB3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miscea CLASSIC Small for bottle</w:t>
            </w:r>
            <w:r w:rsidR="00964361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964361" w:rsidTr="00964361">
        <w:tc>
          <w:tcPr>
            <w:tcW w:w="2456" w:type="dxa"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7" w:type="dxa"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7" w:type="dxa"/>
            <w:hideMark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Deck mount</w:t>
            </w: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7" w:type="dxa"/>
            <w:hideMark/>
          </w:tcPr>
          <w:p w:rsidR="00964361" w:rsidRDefault="00964361" w:rsidP="00806AB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for use with </w:t>
            </w:r>
            <w:r w:rsidR="00806AB3">
              <w:rPr>
                <w:rFonts w:asciiTheme="minorHAnsi" w:hAnsiTheme="minorHAnsi" w:cstheme="minorHAnsi"/>
              </w:rPr>
              <w:t>bottle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7" w:type="dxa"/>
            <w:hideMark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7" w:type="dxa"/>
            <w:hideMark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German </w:t>
            </w: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7" w:type="dxa"/>
            <w:hideMark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free, electronically controlled water faucet with integrated soap and disinfectant dispensers.</w:t>
            </w:r>
          </w:p>
        </w:tc>
      </w:tr>
      <w:tr w:rsidR="00964361" w:rsidTr="00964361">
        <w:tc>
          <w:tcPr>
            <w:tcW w:w="2456" w:type="dxa"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7" w:type="dxa"/>
            <w:hideMark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Stainless steel finish </w:t>
            </w:r>
          </w:p>
        </w:tc>
      </w:tr>
      <w:tr w:rsidR="00964361" w:rsidTr="00964361">
        <w:tc>
          <w:tcPr>
            <w:tcW w:w="2456" w:type="dxa"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7" w:type="dxa"/>
          </w:tcPr>
          <w:p w:rsidR="00964361" w:rsidRDefault="00964361" w:rsidP="007B4D24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7" w:type="dxa"/>
            <w:hideMark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V</w:t>
            </w: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7" w:type="dxa"/>
            <w:hideMark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7" w:type="dxa"/>
            <w:hideMark/>
          </w:tcPr>
          <w:p w:rsidR="00964361" w:rsidRDefault="00C80227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</w:t>
            </w:r>
            <w:r w:rsidR="00964361">
              <w:rPr>
                <w:rFonts w:asciiTheme="minorHAnsi" w:hAnsiTheme="minorHAnsi" w:cstheme="minorHAnsi"/>
              </w:rPr>
              <w:t xml:space="preserve"> bar</w:t>
            </w: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7" w:type="dxa"/>
            <w:hideMark/>
          </w:tcPr>
          <w:p w:rsidR="00964361" w:rsidRDefault="00C80227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</w:t>
            </w:r>
            <w:r w:rsidR="00964361">
              <w:rPr>
                <w:rFonts w:asciiTheme="minorHAnsi" w:hAnsiTheme="minorHAnsi" w:cstheme="minorHAnsi"/>
              </w:rPr>
              <w:t xml:space="preserve"> °C</w:t>
            </w: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7" w:type="dxa"/>
            <w:hideMark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964361" w:rsidTr="00964361">
        <w:tc>
          <w:tcPr>
            <w:tcW w:w="2456" w:type="dxa"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7" w:type="dxa"/>
            <w:hideMark/>
          </w:tcPr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Small miscea CLASSIC faucet - Electronic faucet with 3 selectable fluid options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user interface made of high quality laser engraved glass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LED display for temperature feedback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Automatic flushing for prevention of waterborne bacteria. Cycles completely adjustable via the miscea remote control (sold separately).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 water temperature controls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Activation of ‘+’ and ‘-’ sectors at the same time to start Bucket-Fill mode function</w:t>
            </w:r>
          </w:p>
        </w:tc>
      </w:tr>
      <w:tr w:rsidR="00964361" w:rsidTr="00964361">
        <w:tc>
          <w:tcPr>
            <w:tcW w:w="2456" w:type="dxa"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7" w:type="dxa"/>
            <w:hideMark/>
          </w:tcPr>
          <w:p w:rsidR="00964361" w:rsidRDefault="00964361" w:rsidP="00806AB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Small miscea CLASSIC faucet 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Waterbox</w:t>
            </w:r>
            <w:proofErr w:type="spellEnd"/>
            <w:r>
              <w:rPr>
                <w:rFonts w:asciiTheme="minorHAnsi" w:hAnsiTheme="minorHAnsi" w:cstheme="minorHAnsi"/>
              </w:rPr>
              <w:t xml:space="preserve"> component - houses the electronics and solenoid valve. 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</w:t>
            </w:r>
            <w:r w:rsidR="00806AB3">
              <w:rPr>
                <w:rFonts w:asciiTheme="minorHAnsi" w:hAnsiTheme="minorHAnsi" w:cstheme="minorHAnsi"/>
              </w:rPr>
              <w:t>box component for use with bottle</w:t>
            </w:r>
            <w:r>
              <w:rPr>
                <w:rFonts w:asciiTheme="minorHAnsi" w:hAnsiTheme="minorHAnsi" w:cstheme="minorHAnsi"/>
              </w:rPr>
              <w:t xml:space="preserve"> refills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x 84 cm stainless steel braided hoses for hot and cold water connections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 power plug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Installation/mounting kit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964361" w:rsidTr="00964361">
        <w:tc>
          <w:tcPr>
            <w:tcW w:w="2456" w:type="dxa"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</w:p>
        </w:tc>
      </w:tr>
    </w:tbl>
    <w:p w:rsidR="00921DEB" w:rsidRPr="00A10F8C" w:rsidRDefault="00921DEB" w:rsidP="00A10F8C"/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02FB" w:rsidRDefault="006902FB" w:rsidP="00187130">
      <w:pPr>
        <w:spacing w:line="240" w:lineRule="auto"/>
      </w:pPr>
      <w:r>
        <w:separator/>
      </w:r>
    </w:p>
  </w:endnote>
  <w:endnote w:type="continuationSeparator" w:id="0">
    <w:p w:rsidR="006902FB" w:rsidRDefault="006902FB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B81381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</w:t>
          </w:r>
          <w:r w:rsidR="00187130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</w:t>
          </w:r>
          <w:r w:rsidR="00806AB3">
            <w:rPr>
              <w:sz w:val="16"/>
              <w:szCs w:val="16"/>
            </w:rPr>
            <w:t>.</w:t>
          </w:r>
          <w:r w:rsidR="00BF67D6">
            <w:rPr>
              <w:sz w:val="16"/>
              <w:szCs w:val="16"/>
            </w:rPr>
            <w:fldChar w:fldCharType="begin"/>
          </w:r>
          <w:r w:rsidR="00BF67D6">
            <w:rPr>
              <w:sz w:val="16"/>
              <w:szCs w:val="16"/>
              <w:lang w:val="de-DE"/>
            </w:rPr>
            <w:instrText xml:space="preserve"> TIME \@ "dd.MM.yyyy" </w:instrText>
          </w:r>
          <w:r w:rsidR="00BF67D6">
            <w:rPr>
              <w:sz w:val="16"/>
              <w:szCs w:val="16"/>
            </w:rPr>
            <w:fldChar w:fldCharType="separate"/>
          </w:r>
          <w:r w:rsidR="00BF67D6">
            <w:rPr>
              <w:noProof/>
              <w:sz w:val="16"/>
              <w:szCs w:val="16"/>
              <w:lang w:val="de-DE"/>
            </w:rPr>
            <w:t>28.01.2020</w:t>
          </w:r>
          <w:r w:rsidR="00BF67D6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877BD7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C80227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C80227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02FB" w:rsidRDefault="006902FB" w:rsidP="00187130">
      <w:pPr>
        <w:spacing w:line="240" w:lineRule="auto"/>
      </w:pPr>
      <w:r>
        <w:separator/>
      </w:r>
    </w:p>
  </w:footnote>
  <w:footnote w:type="continuationSeparator" w:id="0">
    <w:p w:rsidR="006902FB" w:rsidRDefault="006902FB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Pr="00187130" w:rsidRDefault="00B81381" w:rsidP="00187130">
    <w:pPr>
      <w:pStyle w:val="Titel"/>
    </w:pPr>
    <w:r>
      <w:t>TENDER SPECIFICATIONS</w:t>
    </w:r>
    <w:r w:rsidR="00187130"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EA9"/>
    <w:rsid w:val="000E101F"/>
    <w:rsid w:val="00187130"/>
    <w:rsid w:val="004E7EA9"/>
    <w:rsid w:val="005653B3"/>
    <w:rsid w:val="006902FB"/>
    <w:rsid w:val="00806AB3"/>
    <w:rsid w:val="008D6316"/>
    <w:rsid w:val="00921DEB"/>
    <w:rsid w:val="0092513D"/>
    <w:rsid w:val="00964361"/>
    <w:rsid w:val="00A10F8C"/>
    <w:rsid w:val="00B81381"/>
    <w:rsid w:val="00BF67D6"/>
    <w:rsid w:val="00C80227"/>
    <w:rsid w:val="00DF5643"/>
    <w:rsid w:val="00F041C0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CC36BA10-7C55-4E99-81D8-C25B652DA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E7EA9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178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6</cp:revision>
  <dcterms:created xsi:type="dcterms:W3CDTF">2015-05-21T10:14:00Z</dcterms:created>
  <dcterms:modified xsi:type="dcterms:W3CDTF">2020-01-28T13:45:00Z</dcterms:modified>
</cp:coreProperties>
</file>